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02" w:rsidRPr="00911646" w:rsidRDefault="00110B02" w:rsidP="00110B02">
      <w:pPr>
        <w:jc w:val="center"/>
        <w:rPr>
          <w:sz w:val="26"/>
          <w:szCs w:val="26"/>
        </w:rPr>
      </w:pPr>
      <w:r w:rsidRPr="00911646">
        <w:rPr>
          <w:sz w:val="26"/>
          <w:szCs w:val="26"/>
        </w:rPr>
        <w:t>Случайные события</w:t>
      </w:r>
    </w:p>
    <w:p w:rsidR="00110B02" w:rsidRPr="00C23E80" w:rsidRDefault="00110B02" w:rsidP="00110B02">
      <w:pPr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359"/>
      </w:tblGrid>
      <w:tr w:rsidR="00110B02" w:rsidRPr="00134454" w:rsidTr="00982DF2">
        <w:trPr>
          <w:trHeight w:val="4658"/>
        </w:trPr>
        <w:tc>
          <w:tcPr>
            <w:tcW w:w="3708" w:type="dxa"/>
          </w:tcPr>
          <w:p w:rsidR="00110B02" w:rsidRDefault="00110B02" w:rsidP="00982DF2"/>
          <w:tbl>
            <w:tblPr>
              <w:tblW w:w="3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256"/>
              <w:gridCol w:w="104"/>
              <w:gridCol w:w="10"/>
              <w:gridCol w:w="1790"/>
            </w:tblGrid>
            <w:tr w:rsidR="00110B02" w:rsidRPr="00134454" w:rsidTr="00982DF2">
              <w:tc>
                <w:tcPr>
                  <w:tcW w:w="1810" w:type="dxa"/>
                  <w:gridSpan w:val="4"/>
                </w:tcPr>
                <w:p w:rsidR="00110B02" w:rsidRPr="00134454" w:rsidRDefault="00110B02" w:rsidP="00982DF2">
                  <w:pPr>
                    <w:rPr>
                      <w:b w:val="0"/>
                      <w:i/>
                    </w:rPr>
                  </w:pPr>
                  <w:r w:rsidRPr="00134454">
                    <w:rPr>
                      <w:b w:val="0"/>
                      <w:i/>
                    </w:rPr>
                    <w:t>Без повторения</w:t>
                  </w:r>
                </w:p>
              </w:tc>
              <w:tc>
                <w:tcPr>
                  <w:tcW w:w="1790" w:type="dxa"/>
                </w:tcPr>
                <w:p w:rsidR="00110B02" w:rsidRPr="00134454" w:rsidRDefault="00110B02" w:rsidP="00982DF2">
                  <w:pPr>
                    <w:jc w:val="right"/>
                    <w:rPr>
                      <w:b w:val="0"/>
                      <w:i/>
                    </w:rPr>
                  </w:pPr>
                  <w:r w:rsidRPr="00134454">
                    <w:rPr>
                      <w:b w:val="0"/>
                      <w:i/>
                    </w:rPr>
                    <w:t>С повторением</w:t>
                  </w:r>
                </w:p>
              </w:tc>
            </w:tr>
            <w:tr w:rsidR="00110B02" w:rsidRPr="00134454" w:rsidTr="00982DF2">
              <w:tc>
                <w:tcPr>
                  <w:tcW w:w="3600" w:type="dxa"/>
                  <w:gridSpan w:val="5"/>
                  <w:vAlign w:val="center"/>
                </w:tcPr>
                <w:p w:rsidR="00110B02" w:rsidRPr="00134454" w:rsidRDefault="00110B02" w:rsidP="00982DF2">
                  <w:pPr>
                    <w:spacing w:line="360" w:lineRule="auto"/>
                    <w:jc w:val="center"/>
                    <w:rPr>
                      <w:sz w:val="6"/>
                      <w:szCs w:val="6"/>
                    </w:rPr>
                  </w:pPr>
                </w:p>
                <w:p w:rsidR="00110B02" w:rsidRPr="00134454" w:rsidRDefault="00110B02" w:rsidP="00982DF2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134454">
                    <w:rPr>
                      <w:sz w:val="22"/>
                      <w:szCs w:val="22"/>
                    </w:rPr>
                    <w:t>Перестановка</w:t>
                  </w:r>
                </w:p>
              </w:tc>
            </w:tr>
            <w:tr w:rsidR="00110B02" w:rsidRPr="00134454" w:rsidTr="00982DF2">
              <w:tc>
                <w:tcPr>
                  <w:tcW w:w="1440" w:type="dxa"/>
                  <w:vAlign w:val="center"/>
                </w:tcPr>
                <w:p w:rsidR="00110B02" w:rsidRPr="00134454" w:rsidRDefault="00110B02" w:rsidP="00982DF2">
                  <w:pPr>
                    <w:jc w:val="center"/>
                    <w:rPr>
                      <w:b w:val="0"/>
                    </w:rPr>
                  </w:pPr>
                  <w:r w:rsidRPr="00134454">
                    <w:rPr>
                      <w:b w:val="0"/>
                      <w:position w:val="-12"/>
                    </w:rPr>
                    <w:object w:dxaOrig="70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pt;height:18pt" o:ole="">
                        <v:imagedata r:id="rId6" o:title=""/>
                      </v:shape>
                      <o:OLEObject Type="Embed" ProgID="Equation.3" ShapeID="_x0000_i1025" DrawAspect="Content" ObjectID="_1487620178" r:id="rId7"/>
                    </w:object>
                  </w:r>
                </w:p>
              </w:tc>
              <w:tc>
                <w:tcPr>
                  <w:tcW w:w="2160" w:type="dxa"/>
                  <w:gridSpan w:val="4"/>
                  <w:vAlign w:val="center"/>
                </w:tcPr>
                <w:p w:rsidR="00110B02" w:rsidRPr="00134454" w:rsidRDefault="00110B02" w:rsidP="00982DF2">
                  <w:pPr>
                    <w:jc w:val="center"/>
                    <w:rPr>
                      <w:b w:val="0"/>
                    </w:rPr>
                  </w:pPr>
                  <w:r w:rsidRPr="00134454">
                    <w:rPr>
                      <w:b w:val="0"/>
                      <w:position w:val="-30"/>
                    </w:rPr>
                    <w:object w:dxaOrig="2000" w:dyaOrig="680">
                      <v:shape id="_x0000_i1026" type="#_x0000_t75" style="width:100pt;height:34pt" o:ole="">
                        <v:imagedata r:id="rId8" o:title=""/>
                      </v:shape>
                      <o:OLEObject Type="Embed" ProgID="Equation.3" ShapeID="_x0000_i1026" DrawAspect="Content" ObjectID="_1487620179" r:id="rId9"/>
                    </w:object>
                  </w:r>
                </w:p>
              </w:tc>
            </w:tr>
            <w:tr w:rsidR="00110B02" w:rsidRPr="00134454" w:rsidTr="00982DF2">
              <w:tc>
                <w:tcPr>
                  <w:tcW w:w="3600" w:type="dxa"/>
                  <w:gridSpan w:val="5"/>
                </w:tcPr>
                <w:p w:rsidR="00110B02" w:rsidRPr="00134454" w:rsidRDefault="00110B02" w:rsidP="00982DF2">
                  <w:pPr>
                    <w:spacing w:line="360" w:lineRule="auto"/>
                    <w:jc w:val="center"/>
                    <w:rPr>
                      <w:sz w:val="6"/>
                      <w:szCs w:val="6"/>
                    </w:rPr>
                  </w:pPr>
                </w:p>
                <w:p w:rsidR="00110B02" w:rsidRPr="00134454" w:rsidRDefault="00110B02" w:rsidP="00982DF2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134454">
                    <w:rPr>
                      <w:sz w:val="22"/>
                      <w:szCs w:val="22"/>
                    </w:rPr>
                    <w:t>Размещение</w:t>
                  </w:r>
                </w:p>
              </w:tc>
            </w:tr>
            <w:tr w:rsidR="00110B02" w:rsidRPr="00134454" w:rsidTr="00982DF2">
              <w:tc>
                <w:tcPr>
                  <w:tcW w:w="1696" w:type="dxa"/>
                  <w:gridSpan w:val="2"/>
                  <w:vAlign w:val="center"/>
                </w:tcPr>
                <w:p w:rsidR="00110B02" w:rsidRPr="00134454" w:rsidRDefault="00110B02" w:rsidP="00982DF2">
                  <w:pPr>
                    <w:jc w:val="center"/>
                    <w:rPr>
                      <w:b w:val="0"/>
                    </w:rPr>
                  </w:pPr>
                  <w:r w:rsidRPr="00134454">
                    <w:rPr>
                      <w:b w:val="0"/>
                      <w:position w:val="-28"/>
                    </w:rPr>
                    <w:object w:dxaOrig="1380" w:dyaOrig="660">
                      <v:shape id="_x0000_i1027" type="#_x0000_t75" style="width:69pt;height:33pt" o:ole="">
                        <v:imagedata r:id="rId10" o:title=""/>
                      </v:shape>
                      <o:OLEObject Type="Embed" ProgID="Equation.3" ShapeID="_x0000_i1027" DrawAspect="Content" ObjectID="_1487620180" r:id="rId11"/>
                    </w:object>
                  </w:r>
                </w:p>
              </w:tc>
              <w:tc>
                <w:tcPr>
                  <w:tcW w:w="1904" w:type="dxa"/>
                  <w:gridSpan w:val="3"/>
                  <w:vAlign w:val="center"/>
                </w:tcPr>
                <w:p w:rsidR="00110B02" w:rsidRPr="00134454" w:rsidRDefault="00110B02" w:rsidP="00982DF2">
                  <w:pPr>
                    <w:jc w:val="center"/>
                    <w:rPr>
                      <w:b w:val="0"/>
                    </w:rPr>
                  </w:pPr>
                  <w:r w:rsidRPr="00134454">
                    <w:rPr>
                      <w:b w:val="0"/>
                      <w:position w:val="-12"/>
                    </w:rPr>
                    <w:object w:dxaOrig="859" w:dyaOrig="380">
                      <v:shape id="_x0000_i1028" type="#_x0000_t75" style="width:43pt;height:19pt" o:ole="">
                        <v:imagedata r:id="rId12" o:title=""/>
                      </v:shape>
                      <o:OLEObject Type="Embed" ProgID="Equation.3" ShapeID="_x0000_i1028" DrawAspect="Content" ObjectID="_1487620181" r:id="rId13"/>
                    </w:object>
                  </w:r>
                </w:p>
              </w:tc>
            </w:tr>
            <w:tr w:rsidR="00110B02" w:rsidRPr="00134454" w:rsidTr="00982DF2">
              <w:tc>
                <w:tcPr>
                  <w:tcW w:w="3600" w:type="dxa"/>
                  <w:gridSpan w:val="5"/>
                  <w:vAlign w:val="center"/>
                </w:tcPr>
                <w:p w:rsidR="00110B02" w:rsidRPr="00134454" w:rsidRDefault="00110B02" w:rsidP="00982DF2">
                  <w:pPr>
                    <w:spacing w:line="360" w:lineRule="auto"/>
                    <w:jc w:val="center"/>
                    <w:rPr>
                      <w:sz w:val="6"/>
                      <w:szCs w:val="6"/>
                    </w:rPr>
                  </w:pPr>
                </w:p>
                <w:p w:rsidR="00110B02" w:rsidRPr="00134454" w:rsidRDefault="00110B02" w:rsidP="00982DF2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134454">
                    <w:rPr>
                      <w:sz w:val="22"/>
                      <w:szCs w:val="22"/>
                    </w:rPr>
                    <w:t>Сочетание</w:t>
                  </w:r>
                </w:p>
              </w:tc>
            </w:tr>
            <w:tr w:rsidR="00110B02" w:rsidRPr="00134454" w:rsidTr="00982DF2">
              <w:tc>
                <w:tcPr>
                  <w:tcW w:w="1800" w:type="dxa"/>
                  <w:gridSpan w:val="3"/>
                  <w:vAlign w:val="center"/>
                </w:tcPr>
                <w:p w:rsidR="00110B02" w:rsidRPr="00134454" w:rsidRDefault="00110B02" w:rsidP="00982DF2">
                  <w:pPr>
                    <w:jc w:val="center"/>
                    <w:rPr>
                      <w:b w:val="0"/>
                    </w:rPr>
                  </w:pPr>
                  <w:r w:rsidRPr="00134454">
                    <w:rPr>
                      <w:b w:val="0"/>
                      <w:position w:val="-28"/>
                    </w:rPr>
                    <w:object w:dxaOrig="1660" w:dyaOrig="660">
                      <v:shape id="_x0000_i1029" type="#_x0000_t75" style="width:83pt;height:33pt" o:ole="">
                        <v:imagedata r:id="rId14" o:title=""/>
                      </v:shape>
                      <o:OLEObject Type="Embed" ProgID="Equation.3" ShapeID="_x0000_i1029" DrawAspect="Content" ObjectID="_1487620182" r:id="rId15"/>
                    </w:objec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110B02" w:rsidRPr="00134454" w:rsidRDefault="00110B02" w:rsidP="00982DF2">
                  <w:pPr>
                    <w:ind w:left="-113" w:firstLine="62"/>
                    <w:jc w:val="center"/>
                    <w:rPr>
                      <w:b w:val="0"/>
                    </w:rPr>
                  </w:pPr>
                  <w:r w:rsidRPr="00134454">
                    <w:rPr>
                      <w:b w:val="0"/>
                      <w:position w:val="-14"/>
                    </w:rPr>
                    <w:object w:dxaOrig="1800" w:dyaOrig="400">
                      <v:shape id="_x0000_i1030" type="#_x0000_t75" style="width:86pt;height:19pt" o:ole="">
                        <v:imagedata r:id="rId16" o:title=""/>
                      </v:shape>
                      <o:OLEObject Type="Embed" ProgID="Equation.3" ShapeID="_x0000_i1030" DrawAspect="Content" ObjectID="_1487620183" r:id="rId17"/>
                    </w:object>
                  </w:r>
                </w:p>
              </w:tc>
            </w:tr>
          </w:tbl>
          <w:p w:rsidR="00110B02" w:rsidRPr="00134454" w:rsidRDefault="00110B02" w:rsidP="00982DF2">
            <w:pPr>
              <w:rPr>
                <w:rFonts w:ascii="Tahoma" w:hAnsi="Tahoma" w:cs="Tahoma"/>
                <w:b w:val="0"/>
                <w:bCs w:val="0"/>
                <w:szCs w:val="24"/>
                <w:lang w:val="x-none"/>
              </w:rPr>
            </w:pPr>
          </w:p>
        </w:tc>
        <w:tc>
          <w:tcPr>
            <w:tcW w:w="4359" w:type="dxa"/>
          </w:tcPr>
          <w:p w:rsidR="00110B02" w:rsidRPr="00134454" w:rsidRDefault="00110B02" w:rsidP="00982DF2">
            <w:pPr>
              <w:jc w:val="center"/>
              <w:rPr>
                <w:sz w:val="22"/>
                <w:szCs w:val="22"/>
              </w:rPr>
            </w:pPr>
            <w:r w:rsidRPr="00134454">
              <w:rPr>
                <w:sz w:val="22"/>
                <w:szCs w:val="22"/>
              </w:rPr>
              <w:t>Свойства вероятностей</w:t>
            </w:r>
          </w:p>
          <w:p w:rsidR="00110B02" w:rsidRPr="00134454" w:rsidRDefault="00110B02" w:rsidP="00982DF2">
            <w:pPr>
              <w:jc w:val="center"/>
              <w:rPr>
                <w:sz w:val="22"/>
                <w:szCs w:val="22"/>
              </w:rPr>
            </w:pPr>
          </w:p>
          <w:p w:rsidR="00110B02" w:rsidRPr="00134454" w:rsidRDefault="00110B02" w:rsidP="00110B0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b w:val="0"/>
                <w:bCs w:val="0"/>
                <w:szCs w:val="24"/>
                <w:lang w:val="x-none"/>
              </w:rPr>
            </w:pPr>
            <w:r w:rsidRPr="00134454">
              <w:rPr>
                <w:b w:val="0"/>
                <w:lang w:val="en-US"/>
              </w:rPr>
              <w:t>P</w:t>
            </w:r>
            <w:r w:rsidRPr="00134454">
              <w:rPr>
                <w:b w:val="0"/>
              </w:rPr>
              <w:t>(</w:t>
            </w:r>
            <w:r w:rsidRPr="00134454">
              <w:rPr>
                <w:b w:val="0"/>
                <w:bCs w:val="0"/>
                <w:szCs w:val="24"/>
                <w:lang w:val="x-none"/>
              </w:rPr>
              <w:t xml:space="preserve">Ø)=0 – </w:t>
            </w:r>
            <w:r w:rsidRPr="00134454">
              <w:rPr>
                <w:b w:val="0"/>
                <w:bCs w:val="0"/>
                <w:szCs w:val="24"/>
              </w:rPr>
              <w:t>вероятность всевозможного события равна нулю</w:t>
            </w:r>
          </w:p>
          <w:p w:rsidR="00110B02" w:rsidRPr="00134454" w:rsidRDefault="00110B02" w:rsidP="00110B0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b w:val="0"/>
                <w:bCs w:val="0"/>
                <w:szCs w:val="24"/>
                <w:lang w:val="x-none"/>
              </w:rPr>
            </w:pPr>
            <w:r w:rsidRPr="00134454">
              <w:rPr>
                <w:b w:val="0"/>
                <w:bCs w:val="0"/>
                <w:position w:val="-10"/>
                <w:szCs w:val="24"/>
                <w:lang w:val="x-none"/>
              </w:rPr>
              <w:object w:dxaOrig="1600" w:dyaOrig="380">
                <v:shape id="_x0000_i1031" type="#_x0000_t75" style="width:80pt;height:19pt" o:ole="">
                  <v:imagedata r:id="rId18" o:title=""/>
                </v:shape>
                <o:OLEObject Type="Embed" ProgID="Equation.3" ShapeID="_x0000_i1031" DrawAspect="Content" ObjectID="_1487620184" r:id="rId19"/>
              </w:object>
            </w:r>
            <w:r w:rsidRPr="00134454">
              <w:rPr>
                <w:b w:val="0"/>
                <w:bCs w:val="0"/>
                <w:szCs w:val="24"/>
              </w:rPr>
              <w:t xml:space="preserve"> - сумма вероятностей противоположных событий равна единице</w:t>
            </w:r>
          </w:p>
          <w:p w:rsidR="00110B02" w:rsidRPr="00134454" w:rsidRDefault="00110B02" w:rsidP="00110B0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b w:val="0"/>
                <w:bCs w:val="0"/>
                <w:szCs w:val="24"/>
                <w:lang w:val="x-none"/>
              </w:rPr>
            </w:pPr>
            <w:r w:rsidRPr="00134454">
              <w:rPr>
                <w:b w:val="0"/>
                <w:bCs w:val="0"/>
                <w:position w:val="-10"/>
                <w:szCs w:val="24"/>
                <w:lang w:val="x-none"/>
              </w:rPr>
              <w:object w:dxaOrig="880" w:dyaOrig="320">
                <v:shape id="_x0000_i1032" type="#_x0000_t75" style="width:44pt;height:16pt" o:ole="">
                  <v:imagedata r:id="rId20" o:title=""/>
                </v:shape>
                <o:OLEObject Type="Embed" ProgID="Equation.3" ShapeID="_x0000_i1032" DrawAspect="Content" ObjectID="_1487620185" r:id="rId21"/>
              </w:object>
            </w:r>
            <w:r w:rsidRPr="00134454">
              <w:rPr>
                <w:b w:val="0"/>
                <w:bCs w:val="0"/>
                <w:szCs w:val="24"/>
              </w:rPr>
              <w:t xml:space="preserve"> - вероятность любого события не превосходит единицы</w:t>
            </w:r>
          </w:p>
          <w:p w:rsidR="00110B02" w:rsidRPr="00134454" w:rsidRDefault="00110B02" w:rsidP="00110B0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b w:val="0"/>
                <w:bCs w:val="0"/>
                <w:szCs w:val="24"/>
                <w:lang w:val="x-none"/>
              </w:rPr>
            </w:pPr>
            <w:r w:rsidRPr="00134454">
              <w:rPr>
                <w:b w:val="0"/>
                <w:bCs w:val="0"/>
                <w:szCs w:val="24"/>
              </w:rPr>
              <w:t xml:space="preserve">Если </w:t>
            </w:r>
            <w:r w:rsidRPr="00134454">
              <w:rPr>
                <w:b w:val="0"/>
                <w:bCs w:val="0"/>
                <w:position w:val="-8"/>
                <w:szCs w:val="24"/>
              </w:rPr>
              <w:object w:dxaOrig="680" w:dyaOrig="300">
                <v:shape id="_x0000_i1033" type="#_x0000_t75" style="width:34pt;height:15pt" o:ole="">
                  <v:imagedata r:id="rId22" o:title=""/>
                </v:shape>
                <o:OLEObject Type="Embed" ProgID="Equation.3" ShapeID="_x0000_i1033" DrawAspect="Content" ObjectID="_1487620186" r:id="rId23"/>
              </w:object>
            </w:r>
            <w:r w:rsidRPr="00134454">
              <w:rPr>
                <w:b w:val="0"/>
                <w:bCs w:val="0"/>
                <w:szCs w:val="24"/>
              </w:rPr>
              <w:t>, т.е. событие</w:t>
            </w:r>
            <w:proofErr w:type="gramStart"/>
            <w:r w:rsidRPr="00134454">
              <w:rPr>
                <w:b w:val="0"/>
                <w:bCs w:val="0"/>
                <w:szCs w:val="24"/>
              </w:rPr>
              <w:t xml:space="preserve"> </w:t>
            </w:r>
            <w:r w:rsidRPr="00134454">
              <w:rPr>
                <w:bCs w:val="0"/>
                <w:sz w:val="22"/>
                <w:szCs w:val="22"/>
              </w:rPr>
              <w:t>А</w:t>
            </w:r>
            <w:proofErr w:type="gramEnd"/>
            <w:r w:rsidRPr="00134454">
              <w:rPr>
                <w:b w:val="0"/>
                <w:bCs w:val="0"/>
                <w:szCs w:val="24"/>
              </w:rPr>
              <w:t xml:space="preserve"> влечет за собой событие </w:t>
            </w:r>
            <w:r w:rsidRPr="00134454">
              <w:rPr>
                <w:bCs w:val="0"/>
                <w:sz w:val="22"/>
                <w:szCs w:val="22"/>
              </w:rPr>
              <w:t>В</w:t>
            </w:r>
            <w:r w:rsidRPr="00134454">
              <w:rPr>
                <w:b w:val="0"/>
                <w:bCs w:val="0"/>
              </w:rPr>
              <w:t xml:space="preserve">, то </w:t>
            </w:r>
            <w:r w:rsidRPr="00134454">
              <w:rPr>
                <w:b w:val="0"/>
                <w:bCs w:val="0"/>
                <w:position w:val="-10"/>
              </w:rPr>
              <w:object w:dxaOrig="1300" w:dyaOrig="320">
                <v:shape id="_x0000_i1034" type="#_x0000_t75" style="width:65pt;height:16pt" o:ole="">
                  <v:imagedata r:id="rId24" o:title=""/>
                </v:shape>
                <o:OLEObject Type="Embed" ProgID="Equation.3" ShapeID="_x0000_i1034" DrawAspect="Content" ObjectID="_1487620187" r:id="rId25"/>
              </w:object>
            </w:r>
          </w:p>
          <w:p w:rsidR="00110B02" w:rsidRPr="00134454" w:rsidRDefault="00110B02" w:rsidP="00110B0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b w:val="0"/>
                <w:bCs w:val="0"/>
                <w:szCs w:val="24"/>
                <w:lang w:val="x-none"/>
              </w:rPr>
            </w:pPr>
            <w:r w:rsidRPr="00134454">
              <w:rPr>
                <w:b w:val="0"/>
                <w:bCs w:val="0"/>
              </w:rPr>
              <w:t xml:space="preserve">Если событие </w:t>
            </w:r>
            <w:r w:rsidRPr="00134454">
              <w:rPr>
                <w:b w:val="0"/>
                <w:bCs w:val="0"/>
                <w:position w:val="-10"/>
              </w:rPr>
              <w:object w:dxaOrig="279" w:dyaOrig="340">
                <v:shape id="_x0000_i1035" type="#_x0000_t75" style="width:14pt;height:17pt" o:ole="">
                  <v:imagedata r:id="rId26" o:title=""/>
                </v:shape>
                <o:OLEObject Type="Embed" ProgID="Equation.3" ShapeID="_x0000_i1035" DrawAspect="Content" ObjectID="_1487620188" r:id="rId27"/>
              </w:object>
            </w:r>
            <w:r w:rsidRPr="00134454">
              <w:rPr>
                <w:b w:val="0"/>
                <w:bCs w:val="0"/>
              </w:rPr>
              <w:t>,</w:t>
            </w:r>
            <w:r w:rsidRPr="00134454">
              <w:rPr>
                <w:b w:val="0"/>
                <w:bCs w:val="0"/>
                <w:position w:val="-10"/>
              </w:rPr>
              <w:object w:dxaOrig="300" w:dyaOrig="340">
                <v:shape id="_x0000_i1036" type="#_x0000_t75" style="width:15pt;height:17pt" o:ole="">
                  <v:imagedata r:id="rId28" o:title=""/>
                </v:shape>
                <o:OLEObject Type="Embed" ProgID="Equation.3" ShapeID="_x0000_i1036" DrawAspect="Content" ObjectID="_1487620189" r:id="rId29"/>
              </w:object>
            </w:r>
            <w:r w:rsidRPr="00134454">
              <w:rPr>
                <w:b w:val="0"/>
                <w:bCs w:val="0"/>
              </w:rPr>
              <w:t xml:space="preserve">…, </w:t>
            </w:r>
            <w:r w:rsidRPr="00134454">
              <w:rPr>
                <w:b w:val="0"/>
                <w:bCs w:val="0"/>
                <w:position w:val="-12"/>
              </w:rPr>
              <w:object w:dxaOrig="300" w:dyaOrig="360">
                <v:shape id="_x0000_i1037" type="#_x0000_t75" style="width:15pt;height:18pt" o:ole="">
                  <v:imagedata r:id="rId30" o:title=""/>
                </v:shape>
                <o:OLEObject Type="Embed" ProgID="Equation.3" ShapeID="_x0000_i1037" DrawAspect="Content" ObjectID="_1487620190" r:id="rId31"/>
              </w:object>
            </w:r>
            <w:r w:rsidRPr="00134454">
              <w:rPr>
                <w:b w:val="0"/>
                <w:bCs w:val="0"/>
              </w:rPr>
              <w:t xml:space="preserve"> образуют полную группу несовместимых событий, т.е. </w:t>
            </w:r>
            <w:r w:rsidRPr="00134454">
              <w:rPr>
                <w:b w:val="0"/>
                <w:bCs w:val="0"/>
                <w:position w:val="-28"/>
              </w:rPr>
              <w:object w:dxaOrig="1020" w:dyaOrig="680">
                <v:shape id="_x0000_i1038" type="#_x0000_t75" style="width:51pt;height:34pt" o:ole="">
                  <v:imagedata r:id="rId32" o:title=""/>
                </v:shape>
                <o:OLEObject Type="Embed" ProgID="Equation.3" ShapeID="_x0000_i1038" DrawAspect="Content" ObjectID="_1487620191" r:id="rId33"/>
              </w:object>
            </w:r>
            <w:r w:rsidRPr="00134454">
              <w:rPr>
                <w:b w:val="0"/>
                <w:bCs w:val="0"/>
              </w:rPr>
              <w:t xml:space="preserve"> и </w:t>
            </w:r>
            <w:r w:rsidRPr="00134454">
              <w:rPr>
                <w:b w:val="0"/>
                <w:bCs w:val="0"/>
                <w:position w:val="-14"/>
              </w:rPr>
              <w:object w:dxaOrig="859" w:dyaOrig="380">
                <v:shape id="_x0000_i1039" type="#_x0000_t75" style="width:43pt;height:19pt" o:ole="">
                  <v:imagedata r:id="rId34" o:title=""/>
                </v:shape>
                <o:OLEObject Type="Embed" ProgID="Equation.3" ShapeID="_x0000_i1039" DrawAspect="Content" ObjectID="_1487620192" r:id="rId35"/>
              </w:object>
            </w:r>
            <w:r w:rsidRPr="00134454">
              <w:rPr>
                <w:b w:val="0"/>
                <w:bCs w:val="0"/>
                <w:szCs w:val="24"/>
                <w:lang w:val="x-none"/>
              </w:rPr>
              <w:t>Ø</w:t>
            </w:r>
            <w:r w:rsidRPr="00134454">
              <w:rPr>
                <w:b w:val="0"/>
                <w:bCs w:val="0"/>
                <w:szCs w:val="24"/>
              </w:rPr>
              <w:t xml:space="preserve">, то             </w:t>
            </w:r>
            <w:r w:rsidRPr="00134454">
              <w:rPr>
                <w:b w:val="0"/>
                <w:bCs w:val="0"/>
                <w:position w:val="-28"/>
                <w:szCs w:val="24"/>
              </w:rPr>
              <w:object w:dxaOrig="1240" w:dyaOrig="680">
                <v:shape id="_x0000_i1040" type="#_x0000_t75" style="width:62pt;height:34pt" o:ole="">
                  <v:imagedata r:id="rId36" o:title=""/>
                </v:shape>
                <o:OLEObject Type="Embed" ProgID="Equation.3" ShapeID="_x0000_i1040" DrawAspect="Content" ObjectID="_1487620193" r:id="rId37"/>
              </w:object>
            </w:r>
          </w:p>
          <w:p w:rsidR="00110B02" w:rsidRPr="00134454" w:rsidRDefault="00110B02" w:rsidP="00982DF2">
            <w:pPr>
              <w:rPr>
                <w:b w:val="0"/>
                <w:sz w:val="22"/>
                <w:szCs w:val="22"/>
              </w:rPr>
            </w:pPr>
          </w:p>
        </w:tc>
      </w:tr>
    </w:tbl>
    <w:p w:rsidR="00110B02" w:rsidRPr="00F23836" w:rsidRDefault="00110B02" w:rsidP="00110B02">
      <w:pPr>
        <w:jc w:val="center"/>
      </w:pPr>
    </w:p>
    <w:p w:rsidR="00110B02" w:rsidRPr="00F23836" w:rsidRDefault="00110B02" w:rsidP="00110B0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</w:pPr>
      <w:r w:rsidRPr="00F23836">
        <w:rPr>
          <w:b w:val="0"/>
          <w:position w:val="-28"/>
        </w:rPr>
        <w:object w:dxaOrig="2900" w:dyaOrig="660">
          <v:shape id="_x0000_i1041" type="#_x0000_t75" style="width:145pt;height:33pt" o:ole="">
            <v:imagedata r:id="rId38" o:title=""/>
          </v:shape>
          <o:OLEObject Type="Embed" ProgID="Equation.3" ShapeID="_x0000_i1041" DrawAspect="Content" ObjectID="_1487620194" r:id="rId39"/>
        </w:object>
      </w:r>
      <w:r w:rsidRPr="00F23836">
        <w:rPr>
          <w:b w:val="0"/>
        </w:rPr>
        <w:t xml:space="preserve"> </w:t>
      </w:r>
      <w:r w:rsidRPr="00F23836">
        <w:rPr>
          <w:b w:val="0"/>
          <w:sz w:val="22"/>
          <w:szCs w:val="22"/>
        </w:rPr>
        <w:t>- условные вероятности</w:t>
      </w:r>
    </w:p>
    <w:p w:rsidR="00110B02" w:rsidRPr="00F23836" w:rsidRDefault="00110B02" w:rsidP="00110B0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 w:val="0"/>
        </w:rPr>
      </w:pPr>
      <w:r w:rsidRPr="00F23836">
        <w:rPr>
          <w:b w:val="0"/>
          <w:position w:val="-10"/>
        </w:rPr>
        <w:object w:dxaOrig="4280" w:dyaOrig="340">
          <v:shape id="_x0000_i1042" type="#_x0000_t75" style="width:214pt;height:17pt" o:ole="">
            <v:imagedata r:id="rId40" o:title=""/>
          </v:shape>
          <o:OLEObject Type="Embed" ProgID="Equation.3" ShapeID="_x0000_i1042" DrawAspect="Content" ObjectID="_1487620195" r:id="rId41"/>
        </w:object>
      </w:r>
      <w:r>
        <w:rPr>
          <w:b w:val="0"/>
        </w:rPr>
        <w:t xml:space="preserve"> </w:t>
      </w:r>
      <w:r w:rsidRPr="00F23836">
        <w:rPr>
          <w:b w:val="0"/>
          <w:sz w:val="22"/>
          <w:szCs w:val="22"/>
        </w:rPr>
        <w:t>- полная вероятность</w:t>
      </w:r>
    </w:p>
    <w:p w:rsidR="00110B02" w:rsidRPr="00F23836" w:rsidRDefault="00110B02" w:rsidP="00110B0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 w:val="0"/>
          <w:lang w:val="en-US"/>
        </w:rPr>
      </w:pPr>
      <w:r w:rsidRPr="00F23836">
        <w:rPr>
          <w:b w:val="0"/>
          <w:position w:val="-28"/>
        </w:rPr>
        <w:object w:dxaOrig="2820" w:dyaOrig="660">
          <v:shape id="_x0000_i1043" type="#_x0000_t75" style="width:141pt;height:33pt" o:ole="">
            <v:imagedata r:id="rId42" o:title=""/>
          </v:shape>
          <o:OLEObject Type="Embed" ProgID="Equation.3" ShapeID="_x0000_i1043" DrawAspect="Content" ObjectID="_1487620196" r:id="rId43"/>
        </w:object>
      </w:r>
      <w:r>
        <w:rPr>
          <w:b w:val="0"/>
        </w:rPr>
        <w:t xml:space="preserve"> </w:t>
      </w:r>
      <w:r w:rsidRPr="00F23836">
        <w:rPr>
          <w:b w:val="0"/>
          <w:sz w:val="22"/>
          <w:szCs w:val="22"/>
        </w:rPr>
        <w:t xml:space="preserve">- формула Байеса </w:t>
      </w:r>
      <w:r>
        <w:rPr>
          <w:b w:val="0"/>
        </w:rPr>
        <w:t>(теорема гипотез)</w:t>
      </w:r>
    </w:p>
    <w:p w:rsidR="00110B02" w:rsidRPr="00F23836" w:rsidRDefault="00110B02" w:rsidP="00110B0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 w:val="0"/>
          <w:lang w:val="en-US"/>
        </w:rPr>
      </w:pPr>
      <w:r w:rsidRPr="00F23836">
        <w:rPr>
          <w:b w:val="0"/>
          <w:position w:val="-12"/>
          <w:lang w:val="en-US"/>
        </w:rPr>
        <w:object w:dxaOrig="2160" w:dyaOrig="380">
          <v:shape id="_x0000_i1044" type="#_x0000_t75" style="width:108pt;height:19pt" o:ole="">
            <v:imagedata r:id="rId44" o:title=""/>
          </v:shape>
          <o:OLEObject Type="Embed" ProgID="Equation.3" ShapeID="_x0000_i1044" DrawAspect="Content" ObjectID="_1487620197" r:id="rId45"/>
        </w:object>
      </w:r>
      <w:r>
        <w:rPr>
          <w:b w:val="0"/>
        </w:rPr>
        <w:t xml:space="preserve"> </w:t>
      </w:r>
      <w:r w:rsidRPr="006E0428">
        <w:rPr>
          <w:b w:val="0"/>
          <w:sz w:val="22"/>
          <w:szCs w:val="22"/>
        </w:rPr>
        <w:t>- формула Бернулли</w:t>
      </w:r>
    </w:p>
    <w:p w:rsidR="00110B02" w:rsidRPr="00F23836" w:rsidRDefault="00110B02" w:rsidP="00110B0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 w:val="0"/>
          <w:lang w:val="en-US"/>
        </w:rPr>
      </w:pPr>
      <w:r w:rsidRPr="006E0428">
        <w:rPr>
          <w:b w:val="0"/>
          <w:position w:val="-24"/>
          <w:lang w:val="en-US"/>
        </w:rPr>
        <w:object w:dxaOrig="2640" w:dyaOrig="660">
          <v:shape id="_x0000_i1045" type="#_x0000_t75" style="width:132pt;height:33pt" o:ole="">
            <v:imagedata r:id="rId46" o:title=""/>
          </v:shape>
          <o:OLEObject Type="Embed" ProgID="Equation.3" ShapeID="_x0000_i1045" DrawAspect="Content" ObjectID="_1487620198" r:id="rId47"/>
        </w:object>
      </w:r>
      <w:r>
        <w:rPr>
          <w:b w:val="0"/>
        </w:rPr>
        <w:t xml:space="preserve"> </w:t>
      </w:r>
      <w:r w:rsidRPr="006E0428">
        <w:rPr>
          <w:b w:val="0"/>
          <w:sz w:val="22"/>
          <w:szCs w:val="22"/>
        </w:rPr>
        <w:t>- теорема Пуассона</w:t>
      </w:r>
    </w:p>
    <w:p w:rsidR="00110B02" w:rsidRDefault="00110B02" w:rsidP="00110B0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 w:val="0"/>
          <w:sz w:val="22"/>
          <w:szCs w:val="22"/>
        </w:rPr>
      </w:pPr>
      <w:r w:rsidRPr="00F23836">
        <w:rPr>
          <w:b w:val="0"/>
          <w:position w:val="-32"/>
          <w:lang w:val="en-US"/>
        </w:rPr>
        <w:object w:dxaOrig="3860" w:dyaOrig="780">
          <v:shape id="_x0000_i1046" type="#_x0000_t75" style="width:193pt;height:39pt" o:ole="">
            <v:imagedata r:id="rId48" o:title=""/>
          </v:shape>
          <o:OLEObject Type="Embed" ProgID="Equation.3" ShapeID="_x0000_i1046" DrawAspect="Content" ObjectID="_1487620199" r:id="rId49"/>
        </w:object>
      </w:r>
      <w:r>
        <w:rPr>
          <w:b w:val="0"/>
        </w:rPr>
        <w:t xml:space="preserve"> </w:t>
      </w:r>
      <w:r w:rsidRPr="006E0428">
        <w:rPr>
          <w:b w:val="0"/>
          <w:sz w:val="22"/>
          <w:szCs w:val="22"/>
        </w:rPr>
        <w:t>- локальная теорема Муавра-Лапласа</w:t>
      </w:r>
    </w:p>
    <w:p w:rsidR="00110B02" w:rsidRDefault="00110B02" w:rsidP="00110B0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 w:val="0"/>
          <w:sz w:val="22"/>
          <w:szCs w:val="22"/>
        </w:rPr>
      </w:pPr>
      <w:r w:rsidRPr="00F23836">
        <w:rPr>
          <w:b w:val="0"/>
          <w:position w:val="-34"/>
          <w:lang w:val="en-US"/>
        </w:rPr>
        <w:object w:dxaOrig="2920" w:dyaOrig="800">
          <v:shape id="_x0000_i1047" type="#_x0000_t75" style="width:146pt;height:40pt" o:ole="">
            <v:imagedata r:id="rId50" o:title=""/>
          </v:shape>
          <o:OLEObject Type="Embed" ProgID="Equation.3" ShapeID="_x0000_i1047" DrawAspect="Content" ObjectID="_1487620200" r:id="rId51"/>
        </w:object>
      </w:r>
      <w:r w:rsidRPr="006E0428">
        <w:rPr>
          <w:b w:val="0"/>
          <w:sz w:val="24"/>
          <w:szCs w:val="24"/>
        </w:rPr>
        <w:t xml:space="preserve">,  где </w:t>
      </w:r>
      <w:r w:rsidRPr="00F23836">
        <w:rPr>
          <w:b w:val="0"/>
          <w:position w:val="-32"/>
          <w:lang w:val="en-US"/>
        </w:rPr>
        <w:object w:dxaOrig="2580" w:dyaOrig="700">
          <v:shape id="_x0000_i1048" type="#_x0000_t75" style="width:129pt;height:35pt" o:ole="">
            <v:imagedata r:id="rId52" o:title=""/>
          </v:shape>
          <o:OLEObject Type="Embed" ProgID="Equation.3" ShapeID="_x0000_i1048" DrawAspect="Content" ObjectID="_1487620201" r:id="rId53"/>
        </w:object>
      </w:r>
      <w:r>
        <w:rPr>
          <w:b w:val="0"/>
        </w:rPr>
        <w:t xml:space="preserve"> </w:t>
      </w:r>
      <w:r w:rsidRPr="006E0428">
        <w:rPr>
          <w:b w:val="0"/>
          <w:sz w:val="22"/>
          <w:szCs w:val="22"/>
        </w:rPr>
        <w:t>- интегральная теорема Муавра-Лапласа</w:t>
      </w:r>
    </w:p>
    <w:p w:rsidR="005D6D4F" w:rsidRDefault="005D6D4F">
      <w:bookmarkStart w:id="0" w:name="_GoBack"/>
      <w:bookmarkEnd w:id="0"/>
    </w:p>
    <w:sectPr w:rsidR="005D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769E"/>
    <w:multiLevelType w:val="hybridMultilevel"/>
    <w:tmpl w:val="DEF63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A64D7"/>
    <w:multiLevelType w:val="hybridMultilevel"/>
    <w:tmpl w:val="81F282C8"/>
    <w:lvl w:ilvl="0" w:tplc="98CC4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02"/>
    <w:rsid w:val="00110B02"/>
    <w:rsid w:val="005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2015-03-11T13:03:00Z</dcterms:created>
  <dcterms:modified xsi:type="dcterms:W3CDTF">2015-03-11T13:03:00Z</dcterms:modified>
</cp:coreProperties>
</file>